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6C0A957F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</w:t>
      </w:r>
      <w:r w:rsidR="00D64664">
        <w:rPr>
          <w:rFonts w:ascii="Arial" w:hAnsi="Arial" w:cs="Arial"/>
          <w:b/>
          <w:sz w:val="22"/>
          <w:szCs w:val="22"/>
        </w:rPr>
        <w:t>58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5043F779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Nº0</w:t>
      </w:r>
      <w:r w:rsidR="00D64664">
        <w:rPr>
          <w:rFonts w:ascii="Arial" w:hAnsi="Arial" w:cs="Arial"/>
          <w:b/>
          <w:sz w:val="22"/>
          <w:szCs w:val="22"/>
        </w:rPr>
        <w:t>58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>
        <w:rPr>
          <w:rFonts w:ascii="Arial" w:hAnsi="Arial" w:cs="Arial"/>
          <w:b/>
          <w:sz w:val="22"/>
          <w:szCs w:val="22"/>
        </w:rPr>
        <w:t>OXIMASTER GASES E EQUIPAMENTOS 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>
        <w:rPr>
          <w:rFonts w:ascii="Arial" w:hAnsi="Arial" w:cs="Arial"/>
          <w:b/>
          <w:sz w:val="22"/>
          <w:szCs w:val="22"/>
        </w:rPr>
        <w:t>03.935.631/0001-90,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Pr="00DC7C1F">
        <w:rPr>
          <w:rFonts w:ascii="Arial" w:hAnsi="Arial" w:cs="Arial"/>
          <w:b/>
          <w:sz w:val="22"/>
          <w:szCs w:val="22"/>
        </w:rPr>
        <w:t>AV. JOSÉ SOARES PINHEIRO, Nº 1301, CENTRO – ITABUNA - BA.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para aquisição parcelada de 35 (trinta e cinco) Reguladores Medicinal com </w:t>
      </w:r>
      <w:proofErr w:type="spellStart"/>
      <w:r w:rsidR="00D64664">
        <w:rPr>
          <w:rFonts w:ascii="Arial" w:hAnsi="Arial" w:cs="Arial"/>
          <w:sz w:val="24"/>
          <w:szCs w:val="24"/>
        </w:rPr>
        <w:t>fluxometro</w:t>
      </w:r>
      <w:proofErr w:type="spellEnd"/>
      <w:r w:rsidR="00D64664" w:rsidRPr="006F2ADE">
        <w:rPr>
          <w:rFonts w:ascii="Arial" w:hAnsi="Arial" w:cs="Arial"/>
          <w:sz w:val="24"/>
          <w:szCs w:val="24"/>
        </w:rPr>
        <w:t xml:space="preserve">, visando atender as necessidades </w:t>
      </w:r>
      <w:r w:rsidR="00D64664">
        <w:rPr>
          <w:rFonts w:ascii="Arial" w:hAnsi="Arial" w:cs="Arial"/>
          <w:sz w:val="24"/>
          <w:szCs w:val="24"/>
        </w:rPr>
        <w:t xml:space="preserve">de oxigenoterapia </w:t>
      </w:r>
      <w:r w:rsidR="00D64664" w:rsidRPr="006F2ADE">
        <w:rPr>
          <w:rFonts w:ascii="Arial" w:hAnsi="Arial" w:cs="Arial"/>
          <w:sz w:val="24"/>
          <w:szCs w:val="24"/>
        </w:rPr>
        <w:t>do Hospital Municipal Dr. José da Cos</w:t>
      </w:r>
      <w:r w:rsidR="00D64664">
        <w:rPr>
          <w:rFonts w:ascii="Arial" w:hAnsi="Arial" w:cs="Arial"/>
          <w:sz w:val="24"/>
          <w:szCs w:val="24"/>
        </w:rPr>
        <w:t>ta Pinto Dantas em Belmonte, Ce</w:t>
      </w:r>
      <w:r w:rsidR="00D64664" w:rsidRPr="006F2ADE">
        <w:rPr>
          <w:rFonts w:ascii="Arial" w:hAnsi="Arial" w:cs="Arial"/>
          <w:sz w:val="24"/>
          <w:szCs w:val="24"/>
        </w:rPr>
        <w:t xml:space="preserve">ntro de </w:t>
      </w:r>
      <w:r w:rsidR="00D64664">
        <w:rPr>
          <w:rFonts w:ascii="Arial" w:hAnsi="Arial" w:cs="Arial"/>
          <w:sz w:val="24"/>
          <w:szCs w:val="24"/>
        </w:rPr>
        <w:t>COVID em Belmonte e zona rural,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64664">
        <w:rPr>
          <w:rFonts w:ascii="Arial" w:hAnsi="Arial" w:cs="Arial"/>
          <w:b/>
          <w:bCs/>
          <w:sz w:val="22"/>
          <w:szCs w:val="22"/>
        </w:rPr>
        <w:t>17.360,00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D64664">
        <w:rPr>
          <w:rFonts w:ascii="Arial" w:hAnsi="Arial" w:cs="Arial"/>
          <w:b/>
          <w:bCs/>
          <w:sz w:val="22"/>
          <w:szCs w:val="22"/>
        </w:rPr>
        <w:t>dezessete mil, trezentos e sessenta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754A8C15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38441A">
        <w:t>30</w:t>
      </w:r>
      <w:r w:rsidRPr="003E04D6">
        <w:t xml:space="preserve"> de</w:t>
      </w:r>
      <w:r w:rsidR="00D64664">
        <w:t xml:space="preserve"> </w:t>
      </w:r>
      <w:r w:rsidR="0038441A">
        <w:t>março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08CBC2D1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38441A">
        <w:rPr>
          <w:rFonts w:ascii="Arial" w:hAnsi="Arial" w:cs="Arial"/>
          <w:b/>
        </w:rPr>
        <w:t>70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AA3CB2A" w14:textId="6B405DF0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DISPENSA DE LICITAÇÃO 0</w:t>
      </w:r>
      <w:r w:rsidR="00D64664">
        <w:rPr>
          <w:rFonts w:ascii="Arial" w:hAnsi="Arial" w:cs="Arial"/>
          <w:b/>
          <w:sz w:val="24"/>
          <w:szCs w:val="24"/>
        </w:rPr>
        <w:t>58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Pr="00DC7C1F">
        <w:rPr>
          <w:rFonts w:ascii="Arial" w:hAnsi="Arial" w:cs="Arial"/>
          <w:bCs/>
          <w:sz w:val="22"/>
          <w:szCs w:val="22"/>
        </w:rPr>
        <w:t xml:space="preserve">OXIMASTER GASES E EQUIPAMENTOS LTDA, CNPJ 03.935.631/0001-90, AV. JOSÉ SOARES PINHEIRO, Nº 1301, CENTRO – ITABUNA - BA.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para aquisição parcelada de 35 (trinta e cinco) Reguladores Medicinal com </w:t>
      </w:r>
      <w:proofErr w:type="spellStart"/>
      <w:r w:rsidR="00D64664">
        <w:rPr>
          <w:rFonts w:ascii="Arial" w:hAnsi="Arial" w:cs="Arial"/>
          <w:sz w:val="24"/>
          <w:szCs w:val="24"/>
        </w:rPr>
        <w:t>fluxometro</w:t>
      </w:r>
      <w:proofErr w:type="spellEnd"/>
      <w:r w:rsidR="00D64664" w:rsidRPr="006F2ADE">
        <w:rPr>
          <w:rFonts w:ascii="Arial" w:hAnsi="Arial" w:cs="Arial"/>
          <w:sz w:val="24"/>
          <w:szCs w:val="24"/>
        </w:rPr>
        <w:t xml:space="preserve">, visando atender as necessidades </w:t>
      </w:r>
      <w:r w:rsidR="00D64664">
        <w:rPr>
          <w:rFonts w:ascii="Arial" w:hAnsi="Arial" w:cs="Arial"/>
          <w:sz w:val="24"/>
          <w:szCs w:val="24"/>
        </w:rPr>
        <w:t xml:space="preserve">de oxigenoterapia </w:t>
      </w:r>
      <w:r w:rsidR="00D64664" w:rsidRPr="006F2ADE">
        <w:rPr>
          <w:rFonts w:ascii="Arial" w:hAnsi="Arial" w:cs="Arial"/>
          <w:sz w:val="24"/>
          <w:szCs w:val="24"/>
        </w:rPr>
        <w:t>do Hospital Municipal Dr. José da Cos</w:t>
      </w:r>
      <w:r w:rsidR="00D64664">
        <w:rPr>
          <w:rFonts w:ascii="Arial" w:hAnsi="Arial" w:cs="Arial"/>
          <w:sz w:val="24"/>
          <w:szCs w:val="24"/>
        </w:rPr>
        <w:t>ta Pinto Dantas em Belmonte, Ce</w:t>
      </w:r>
      <w:r w:rsidR="00D64664" w:rsidRPr="006F2ADE">
        <w:rPr>
          <w:rFonts w:ascii="Arial" w:hAnsi="Arial" w:cs="Arial"/>
          <w:sz w:val="24"/>
          <w:szCs w:val="24"/>
        </w:rPr>
        <w:t xml:space="preserve">ntro de </w:t>
      </w:r>
      <w:r w:rsidR="00D64664">
        <w:rPr>
          <w:rFonts w:ascii="Arial" w:hAnsi="Arial" w:cs="Arial"/>
          <w:sz w:val="24"/>
          <w:szCs w:val="24"/>
        </w:rPr>
        <w:t>COVID em Belmonte e zona rural,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64664">
        <w:rPr>
          <w:rFonts w:ascii="Arial" w:hAnsi="Arial" w:cs="Arial"/>
        </w:rPr>
        <w:t>,</w:t>
      </w:r>
      <w:r w:rsidR="00D64664" w:rsidRPr="00CC3C21">
        <w:rPr>
          <w:rFonts w:ascii="Arial" w:hAnsi="Arial" w:cs="Arial"/>
          <w:sz w:val="22"/>
          <w:szCs w:val="22"/>
        </w:rPr>
        <w:t xml:space="preserve"> no valor de </w:t>
      </w:r>
      <w:r w:rsidR="00D64664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64664">
        <w:rPr>
          <w:rFonts w:ascii="Arial" w:hAnsi="Arial" w:cs="Arial"/>
          <w:b/>
          <w:bCs/>
          <w:sz w:val="22"/>
          <w:szCs w:val="22"/>
        </w:rPr>
        <w:t xml:space="preserve">17.360,00 </w:t>
      </w:r>
      <w:r w:rsidR="00D64664" w:rsidRPr="00DC7C1F">
        <w:rPr>
          <w:rFonts w:ascii="Arial" w:hAnsi="Arial" w:cs="Arial"/>
          <w:b/>
          <w:bCs/>
          <w:sz w:val="22"/>
          <w:szCs w:val="22"/>
        </w:rPr>
        <w:t>(</w:t>
      </w:r>
      <w:r w:rsidR="00D64664">
        <w:rPr>
          <w:rFonts w:ascii="Arial" w:hAnsi="Arial" w:cs="Arial"/>
          <w:b/>
          <w:bCs/>
          <w:sz w:val="22"/>
          <w:szCs w:val="22"/>
        </w:rPr>
        <w:t>dezessete mil, trezentos e sessenta reais</w:t>
      </w:r>
      <w:r w:rsidR="00D64664" w:rsidRPr="00DC7C1F">
        <w:rPr>
          <w:rFonts w:ascii="Arial" w:hAnsi="Arial" w:cs="Arial"/>
          <w:b/>
          <w:bCs/>
          <w:sz w:val="22"/>
          <w:szCs w:val="22"/>
        </w:rPr>
        <w:t>)</w:t>
      </w:r>
      <w:r w:rsidR="00D64664">
        <w:rPr>
          <w:rFonts w:ascii="Arial" w:hAnsi="Arial" w:cs="Arial"/>
          <w:b/>
          <w:bCs/>
          <w:sz w:val="22"/>
          <w:szCs w:val="22"/>
        </w:rPr>
        <w:t>.</w:t>
      </w:r>
    </w:p>
    <w:p w14:paraId="08B5ED9E" w14:textId="77777777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6A0A19E" w14:textId="69C9C06B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38441A">
        <w:rPr>
          <w:b/>
        </w:rPr>
        <w:t>05</w:t>
      </w:r>
      <w:r w:rsidRPr="003E04D6">
        <w:rPr>
          <w:b/>
        </w:rPr>
        <w:t xml:space="preserve"> de </w:t>
      </w:r>
      <w:r w:rsidR="0038441A">
        <w:rPr>
          <w:b/>
        </w:rPr>
        <w:t>abril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135DED"/>
    <w:rsid w:val="001B7C48"/>
    <w:rsid w:val="001E2B86"/>
    <w:rsid w:val="00316EAD"/>
    <w:rsid w:val="0033192F"/>
    <w:rsid w:val="0036028E"/>
    <w:rsid w:val="003802D0"/>
    <w:rsid w:val="0038441A"/>
    <w:rsid w:val="0049359F"/>
    <w:rsid w:val="004A77FF"/>
    <w:rsid w:val="0050158D"/>
    <w:rsid w:val="005470A4"/>
    <w:rsid w:val="005E2616"/>
    <w:rsid w:val="005E4A09"/>
    <w:rsid w:val="00632466"/>
    <w:rsid w:val="006F21CB"/>
    <w:rsid w:val="007E78C0"/>
    <w:rsid w:val="008D4CC9"/>
    <w:rsid w:val="00926690"/>
    <w:rsid w:val="00995870"/>
    <w:rsid w:val="00A3238A"/>
    <w:rsid w:val="00A97BAC"/>
    <w:rsid w:val="00B12BC1"/>
    <w:rsid w:val="00C429FE"/>
    <w:rsid w:val="00D0721C"/>
    <w:rsid w:val="00D3528F"/>
    <w:rsid w:val="00D64664"/>
    <w:rsid w:val="00E53D33"/>
    <w:rsid w:val="00E66807"/>
    <w:rsid w:val="00EC5D7B"/>
    <w:rsid w:val="00EE32B2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2021-02-01T19:24:00Z</cp:lastPrinted>
  <dcterms:created xsi:type="dcterms:W3CDTF">2021-04-07T13:37:00Z</dcterms:created>
  <dcterms:modified xsi:type="dcterms:W3CDTF">2021-04-07T13:37:00Z</dcterms:modified>
</cp:coreProperties>
</file>