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D286" w14:textId="3524004D" w:rsidR="00DE0039" w:rsidRDefault="00DE0039" w:rsidP="00D2531F">
      <w:pPr>
        <w:rPr>
          <w:rFonts w:asciiTheme="majorHAnsi" w:hAnsiTheme="majorHAnsi" w:cstheme="majorHAnsi"/>
          <w:b/>
          <w:sz w:val="23"/>
          <w:szCs w:val="23"/>
        </w:rPr>
      </w:pPr>
    </w:p>
    <w:p w14:paraId="412C4F22" w14:textId="77777777" w:rsidR="00D2531F" w:rsidRDefault="00D2531F" w:rsidP="00D2531F">
      <w:pPr>
        <w:rPr>
          <w:rFonts w:asciiTheme="majorHAnsi" w:hAnsiTheme="majorHAnsi" w:cstheme="majorHAnsi"/>
          <w:b/>
          <w:sz w:val="23"/>
          <w:szCs w:val="23"/>
        </w:rPr>
      </w:pPr>
    </w:p>
    <w:p w14:paraId="25A7223C" w14:textId="77777777" w:rsidR="00D2531F" w:rsidRPr="00D2531F" w:rsidRDefault="00D2531F" w:rsidP="00D2531F">
      <w:pPr>
        <w:pStyle w:val="Ttulo1"/>
        <w:shd w:val="clear" w:color="auto" w:fill="FFFFFF"/>
        <w:jc w:val="center"/>
        <w:textAlignment w:val="baseline"/>
        <w:rPr>
          <w:rFonts w:asciiTheme="majorHAnsi" w:hAnsiTheme="majorHAnsi" w:cstheme="majorHAnsi"/>
          <w:b/>
          <w:bCs/>
          <w:i w:val="0"/>
          <w:iCs/>
          <w:sz w:val="21"/>
          <w:szCs w:val="21"/>
          <w:bdr w:val="none" w:sz="0" w:space="0" w:color="auto" w:frame="1"/>
        </w:rPr>
      </w:pPr>
      <w:r w:rsidRPr="00D2531F">
        <w:rPr>
          <w:rFonts w:asciiTheme="majorHAnsi" w:hAnsiTheme="majorHAnsi" w:cstheme="majorHAnsi"/>
          <w:b/>
          <w:bCs/>
          <w:i w:val="0"/>
          <w:iCs/>
          <w:sz w:val="21"/>
          <w:szCs w:val="21"/>
          <w:bdr w:val="none" w:sz="0" w:space="0" w:color="auto" w:frame="1"/>
        </w:rPr>
        <w:t>RATIFICAÇÃO</w:t>
      </w:r>
    </w:p>
    <w:p w14:paraId="17D90D00" w14:textId="77777777" w:rsidR="00D2531F" w:rsidRPr="00D2531F" w:rsidRDefault="00D2531F" w:rsidP="00D2531F">
      <w:pPr>
        <w:pStyle w:val="Ttulo1"/>
        <w:shd w:val="clear" w:color="auto" w:fill="FFFFFF"/>
        <w:jc w:val="center"/>
        <w:textAlignment w:val="baseline"/>
        <w:rPr>
          <w:rFonts w:asciiTheme="majorHAnsi" w:hAnsiTheme="majorHAnsi" w:cstheme="majorHAnsi"/>
          <w:b/>
          <w:bCs/>
          <w:i w:val="0"/>
          <w:iCs/>
          <w:sz w:val="21"/>
          <w:szCs w:val="21"/>
        </w:rPr>
      </w:pPr>
      <w:r w:rsidRPr="00D2531F">
        <w:rPr>
          <w:rFonts w:asciiTheme="majorHAnsi" w:hAnsiTheme="majorHAnsi" w:cstheme="majorHAnsi"/>
          <w:b/>
          <w:bCs/>
          <w:i w:val="0"/>
          <w:iCs/>
          <w:sz w:val="21"/>
          <w:szCs w:val="21"/>
          <w:bdr w:val="none" w:sz="0" w:space="0" w:color="auto" w:frame="1"/>
        </w:rPr>
        <w:t>DISPENSA DE LICITAÇÃO</w:t>
      </w:r>
    </w:p>
    <w:p w14:paraId="30F19C3E" w14:textId="4003CAAB" w:rsidR="00B8139E" w:rsidRPr="00D2531F" w:rsidRDefault="00D2531F" w:rsidP="00B8139E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D2531F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DISPENSA DE LICITAÇÃO Nº 0</w:t>
      </w:r>
      <w: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31</w:t>
      </w:r>
      <w:r w:rsidRPr="00D2531F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/2022 – PROCESSO ADMINISTRATIVO Nº 03</w:t>
      </w:r>
      <w:r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9</w:t>
      </w:r>
      <w:r w:rsidRPr="00D2531F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/2022</w:t>
      </w:r>
    </w:p>
    <w:p w14:paraId="7C1E9851" w14:textId="77777777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3CC658A2" w14:textId="77777777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21"/>
          <w:szCs w:val="21"/>
        </w:rPr>
      </w:pPr>
    </w:p>
    <w:p w14:paraId="73011FF1" w14:textId="15830A75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2531F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À vista dos elementos contidos no presente Processo devidamente justificado, CONSIDERANDO a manifestação do Presidente da Comissão de Licitação – COPEL, que prevê a indicação de </w:t>
      </w:r>
      <w:r w:rsidRPr="00D2531F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DISPENSA DE LICITAÇÃO</w:t>
      </w:r>
      <w:r w:rsidRPr="00D2531F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em conformidade ao disposto da Lei 8.666/1993, CONSIDERANDO que o PARECER JURÍDICO atesta que foram cumpridas as exigências legais, e no uso das atribuições que me foram conferidas, em especial ao disposto no Artigo 24, inciso II, da Lei Federal nº 8.666/1993, </w:t>
      </w:r>
      <w:r w:rsidRPr="00D2531F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RATIFICO A DISPENSA DE LICITAÇÃO </w:t>
      </w:r>
      <w:r w:rsidRPr="00B8139E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0</w:t>
      </w:r>
      <w:r w:rsidR="00B8139E" w:rsidRPr="00B8139E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31</w:t>
      </w:r>
      <w:r w:rsidRPr="00B8139E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/2022.</w:t>
      </w:r>
      <w:r w:rsidRPr="00D2531F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Autorizo, em consequência, a proceder-se à contratação nos termos do parecer exarado pelo Presidente da Comissão de Licitação, conforme abaixo descrito:</w:t>
      </w:r>
    </w:p>
    <w:p w14:paraId="0D334A94" w14:textId="77777777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9"/>
        <w:gridCol w:w="6517"/>
      </w:tblGrid>
      <w:tr w:rsidR="00D2531F" w:rsidRPr="00D2531F" w14:paraId="658BBEBE" w14:textId="77777777" w:rsidTr="004C11D1">
        <w:tc>
          <w:tcPr>
            <w:tcW w:w="2943" w:type="dxa"/>
          </w:tcPr>
          <w:p w14:paraId="03C0C425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color w:val="0D0D0D" w:themeColor="text1" w:themeTint="F2"/>
                <w:sz w:val="21"/>
                <w:szCs w:val="21"/>
              </w:rPr>
            </w:pPr>
          </w:p>
          <w:p w14:paraId="153171A5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</w:pPr>
            <w:r w:rsidRPr="00D2531F"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  <w:t xml:space="preserve">Objeto a ser contratado: </w:t>
            </w:r>
          </w:p>
        </w:tc>
        <w:tc>
          <w:tcPr>
            <w:tcW w:w="6836" w:type="dxa"/>
          </w:tcPr>
          <w:p w14:paraId="24E1953E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</w:p>
          <w:p w14:paraId="7D273E3E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333333"/>
                <w:sz w:val="21"/>
                <w:szCs w:val="21"/>
                <w:highlight w:val="yellow"/>
              </w:rPr>
            </w:pPr>
            <w:r w:rsidRPr="00D2531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AQUISIÇÃO DE </w:t>
            </w:r>
            <w:bookmarkStart w:id="0" w:name="_Hlk100508915"/>
            <w:r w:rsidRPr="00D2531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SONDA DE GASTRONOMIA TIPO BOTTON 24FR DE DIÂMETRO E 1.5 DE COMPRIMENTO, PARA ATENDIMENTO DE PACIENTE ASSISTIDO PELO MUNICÍPIO DE BELMONTE-BA</w:t>
            </w:r>
            <w:bookmarkEnd w:id="0"/>
          </w:p>
        </w:tc>
      </w:tr>
      <w:tr w:rsidR="00D2531F" w:rsidRPr="00D2531F" w14:paraId="4C42E706" w14:textId="77777777" w:rsidTr="004C11D1">
        <w:tc>
          <w:tcPr>
            <w:tcW w:w="2943" w:type="dxa"/>
          </w:tcPr>
          <w:p w14:paraId="3D21605B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i/>
                <w:iCs/>
                <w:color w:val="0D0D0D" w:themeColor="text1" w:themeTint="F2"/>
                <w:sz w:val="21"/>
                <w:szCs w:val="21"/>
              </w:rPr>
            </w:pPr>
          </w:p>
          <w:p w14:paraId="447A5B06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1"/>
                <w:szCs w:val="21"/>
              </w:rPr>
            </w:pPr>
            <w:r w:rsidRPr="00D2531F"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  <w:t>Sujeito a ser contratado:</w:t>
            </w:r>
            <w:r w:rsidRPr="00D2531F">
              <w:rPr>
                <w:rFonts w:asciiTheme="majorHAnsi" w:hAnsiTheme="majorHAnsi" w:cstheme="majorHAnsi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  <w:tc>
          <w:tcPr>
            <w:tcW w:w="6836" w:type="dxa"/>
          </w:tcPr>
          <w:p w14:paraId="2502D876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  <w:p w14:paraId="7936F431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bookmarkStart w:id="1" w:name="_Hlk100508863"/>
            <w:r w:rsidRPr="00D2531F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COMPRATES COMERCIAL FARMACEUTICA E HOSPITALAR LTDA, Inscrita no CNPJ sob o nº 96.845.896/0001-89, situada na Rua Opala, nº 300, Santa Isabel, Eunápolis-BA, 45.825-570.</w:t>
            </w:r>
            <w:bookmarkEnd w:id="1"/>
          </w:p>
        </w:tc>
      </w:tr>
      <w:tr w:rsidR="00D2531F" w:rsidRPr="00D2531F" w14:paraId="6D578C00" w14:textId="77777777" w:rsidTr="004C11D1">
        <w:tc>
          <w:tcPr>
            <w:tcW w:w="2943" w:type="dxa"/>
          </w:tcPr>
          <w:p w14:paraId="3DA5A852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color w:val="0D0D0D" w:themeColor="text1" w:themeTint="F2"/>
                <w:sz w:val="21"/>
                <w:szCs w:val="21"/>
              </w:rPr>
            </w:pPr>
          </w:p>
          <w:p w14:paraId="17373526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</w:pPr>
            <w:r w:rsidRPr="00D2531F"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  <w:t>Prazo de Vigência:</w:t>
            </w:r>
          </w:p>
        </w:tc>
        <w:tc>
          <w:tcPr>
            <w:tcW w:w="6836" w:type="dxa"/>
          </w:tcPr>
          <w:p w14:paraId="3BFEA0BC" w14:textId="77777777" w:rsidR="00D2531F" w:rsidRPr="00B8139E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  <w:p w14:paraId="32693366" w14:textId="77777777" w:rsidR="00D2531F" w:rsidRPr="00B8139E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B8139E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Até 31 de dezembro de 2022.</w:t>
            </w:r>
          </w:p>
          <w:p w14:paraId="08E5A780" w14:textId="77777777" w:rsidR="00D2531F" w:rsidRPr="00B8139E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D2531F" w:rsidRPr="00D2531F" w14:paraId="42E276E5" w14:textId="77777777" w:rsidTr="004C11D1">
        <w:tc>
          <w:tcPr>
            <w:tcW w:w="2943" w:type="dxa"/>
          </w:tcPr>
          <w:p w14:paraId="52A2C62C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</w:pPr>
            <w:r w:rsidRPr="00D2531F"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  <w:t xml:space="preserve">Valor Total: </w:t>
            </w:r>
          </w:p>
        </w:tc>
        <w:tc>
          <w:tcPr>
            <w:tcW w:w="6836" w:type="dxa"/>
          </w:tcPr>
          <w:p w14:paraId="49996EA9" w14:textId="77777777" w:rsidR="00D2531F" w:rsidRPr="00D2531F" w:rsidRDefault="00D2531F" w:rsidP="004C11D1">
            <w:pPr>
              <w:jc w:val="both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D2531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R$ 5.600 (cinco mil e seiscentos).</w:t>
            </w:r>
          </w:p>
          <w:p w14:paraId="1E3719B8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color w:val="333333"/>
                <w:sz w:val="21"/>
                <w:szCs w:val="21"/>
                <w:highlight w:val="yellow"/>
              </w:rPr>
            </w:pPr>
          </w:p>
        </w:tc>
      </w:tr>
      <w:tr w:rsidR="00D2531F" w:rsidRPr="00D2531F" w14:paraId="563A5ED2" w14:textId="77777777" w:rsidTr="004C11D1">
        <w:tc>
          <w:tcPr>
            <w:tcW w:w="2943" w:type="dxa"/>
          </w:tcPr>
          <w:p w14:paraId="04F7FADF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</w:pPr>
            <w:r w:rsidRPr="00D2531F">
              <w:rPr>
                <w:rFonts w:asciiTheme="majorHAnsi" w:hAnsiTheme="majorHAnsi" w:cstheme="majorHAnsi"/>
                <w:b/>
                <w:bCs/>
                <w:i/>
                <w:iCs/>
                <w:color w:val="0D0D0D" w:themeColor="text1" w:themeTint="F2"/>
                <w:sz w:val="21"/>
                <w:szCs w:val="21"/>
              </w:rPr>
              <w:t>Fundamento Legal:</w:t>
            </w:r>
          </w:p>
        </w:tc>
        <w:tc>
          <w:tcPr>
            <w:tcW w:w="6836" w:type="dxa"/>
          </w:tcPr>
          <w:p w14:paraId="38600205" w14:textId="77777777" w:rsidR="00D2531F" w:rsidRPr="00D2531F" w:rsidRDefault="00D2531F" w:rsidP="004C11D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333333"/>
                <w:sz w:val="21"/>
                <w:szCs w:val="21"/>
              </w:rPr>
            </w:pPr>
            <w:r w:rsidRPr="00D2531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Art. 24, INC II, da Lei Federal 8.666/1993.</w:t>
            </w:r>
          </w:p>
        </w:tc>
      </w:tr>
    </w:tbl>
    <w:p w14:paraId="18547270" w14:textId="77777777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21"/>
          <w:szCs w:val="21"/>
        </w:rPr>
      </w:pPr>
    </w:p>
    <w:p w14:paraId="7AB6E57C" w14:textId="77777777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21"/>
          <w:szCs w:val="21"/>
        </w:rPr>
      </w:pPr>
    </w:p>
    <w:p w14:paraId="558ECC18" w14:textId="1162C644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2531F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Justificativa colacionada aos autos do Processo de Dispensa de Licitação nº </w:t>
      </w:r>
      <w:r w:rsidR="00B8139E">
        <w:rPr>
          <w:rFonts w:asciiTheme="majorHAnsi" w:hAnsiTheme="majorHAnsi" w:cstheme="majorHAnsi"/>
          <w:color w:val="000000" w:themeColor="text1"/>
          <w:sz w:val="21"/>
          <w:szCs w:val="21"/>
        </w:rPr>
        <w:t>031</w:t>
      </w:r>
      <w:r w:rsidRPr="00D2531F">
        <w:rPr>
          <w:rFonts w:asciiTheme="majorHAnsi" w:hAnsiTheme="majorHAnsi" w:cstheme="majorHAnsi"/>
          <w:color w:val="000000" w:themeColor="text1"/>
          <w:sz w:val="21"/>
          <w:szCs w:val="21"/>
        </w:rPr>
        <w:t>/2022.</w:t>
      </w:r>
    </w:p>
    <w:p w14:paraId="62388CE8" w14:textId="77777777" w:rsidR="00D2531F" w:rsidRPr="00D2531F" w:rsidRDefault="00D2531F" w:rsidP="00D2531F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E829878" w14:textId="77777777" w:rsidR="00D2531F" w:rsidRPr="00D2531F" w:rsidRDefault="00D2531F" w:rsidP="00D2531F">
      <w:pPr>
        <w:pStyle w:val="Cabealho"/>
        <w:ind w:right="180"/>
        <w:jc w:val="both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2531F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Registre-se, cumpra-se, publique-se, emita-se a Nota de Empenho e lavre-se o Contrato, caso não possa ser substituído por outro instrumento. </w:t>
      </w:r>
    </w:p>
    <w:p w14:paraId="631FF48E" w14:textId="77777777" w:rsidR="00D2531F" w:rsidRPr="00D2531F" w:rsidRDefault="00D2531F" w:rsidP="00D2531F">
      <w:pPr>
        <w:pStyle w:val="Cabealho"/>
        <w:ind w:right="180"/>
        <w:jc w:val="both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DEC1F4E" w14:textId="77777777" w:rsidR="00F632CF" w:rsidRDefault="00F632CF" w:rsidP="00D2531F">
      <w:pPr>
        <w:jc w:val="right"/>
        <w:rPr>
          <w:rFonts w:asciiTheme="majorHAnsi" w:hAnsiTheme="majorHAnsi" w:cstheme="majorHAnsi"/>
          <w:b/>
          <w:bCs/>
          <w:sz w:val="21"/>
          <w:szCs w:val="21"/>
        </w:rPr>
      </w:pPr>
    </w:p>
    <w:p w14:paraId="3D13E2BD" w14:textId="77777777" w:rsidR="00F632CF" w:rsidRDefault="00F632CF" w:rsidP="00D2531F">
      <w:pPr>
        <w:jc w:val="right"/>
        <w:rPr>
          <w:rFonts w:asciiTheme="majorHAnsi" w:hAnsiTheme="majorHAnsi" w:cstheme="majorHAnsi"/>
          <w:b/>
          <w:bCs/>
          <w:sz w:val="21"/>
          <w:szCs w:val="21"/>
        </w:rPr>
      </w:pPr>
    </w:p>
    <w:p w14:paraId="5BF5D7EE" w14:textId="7679E35A" w:rsidR="00D2531F" w:rsidRPr="00D2531F" w:rsidRDefault="00D2531F" w:rsidP="00D2531F">
      <w:pPr>
        <w:jc w:val="right"/>
        <w:rPr>
          <w:rFonts w:asciiTheme="majorHAnsi" w:hAnsiTheme="majorHAnsi" w:cstheme="majorHAnsi"/>
          <w:b/>
          <w:bCs/>
          <w:sz w:val="21"/>
          <w:szCs w:val="21"/>
        </w:rPr>
      </w:pPr>
      <w:r w:rsidRPr="00D2531F">
        <w:rPr>
          <w:rFonts w:asciiTheme="majorHAnsi" w:hAnsiTheme="majorHAnsi" w:cstheme="majorHAnsi"/>
          <w:b/>
          <w:bCs/>
          <w:sz w:val="21"/>
          <w:szCs w:val="21"/>
        </w:rPr>
        <w:t xml:space="preserve">Belmonte/Ba, </w:t>
      </w:r>
      <w:r w:rsidRPr="00B8139E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B8139E">
        <w:rPr>
          <w:rFonts w:asciiTheme="majorHAnsi" w:hAnsiTheme="majorHAnsi" w:cstheme="majorHAnsi"/>
          <w:b/>
          <w:bCs/>
          <w:sz w:val="21"/>
          <w:szCs w:val="21"/>
        </w:rPr>
        <w:t>6</w:t>
      </w:r>
      <w:r w:rsidRPr="00B8139E">
        <w:rPr>
          <w:rFonts w:asciiTheme="majorHAnsi" w:hAnsiTheme="majorHAnsi" w:cstheme="majorHAnsi"/>
          <w:b/>
          <w:bCs/>
          <w:sz w:val="21"/>
          <w:szCs w:val="21"/>
        </w:rPr>
        <w:t xml:space="preserve"> de março</w:t>
      </w:r>
      <w:r w:rsidRPr="00D2531F">
        <w:rPr>
          <w:rFonts w:asciiTheme="majorHAnsi" w:hAnsiTheme="majorHAnsi" w:cstheme="majorHAnsi"/>
          <w:b/>
          <w:bCs/>
          <w:sz w:val="21"/>
          <w:szCs w:val="21"/>
        </w:rPr>
        <w:t xml:space="preserve"> de 2022.</w:t>
      </w:r>
    </w:p>
    <w:p w14:paraId="0169B855" w14:textId="77777777" w:rsidR="00D2531F" w:rsidRPr="00D2531F" w:rsidRDefault="00D2531F" w:rsidP="00D2531F">
      <w:pPr>
        <w:pStyle w:val="Cabealho"/>
        <w:ind w:right="180"/>
        <w:jc w:val="both"/>
        <w:rPr>
          <w:rFonts w:asciiTheme="majorHAnsi" w:hAnsiTheme="majorHAnsi" w:cstheme="majorHAnsi"/>
          <w:sz w:val="21"/>
          <w:szCs w:val="21"/>
        </w:rPr>
      </w:pPr>
    </w:p>
    <w:p w14:paraId="4FD13373" w14:textId="77777777" w:rsidR="00D2531F" w:rsidRPr="00D2531F" w:rsidRDefault="00D2531F" w:rsidP="00D2531F">
      <w:pPr>
        <w:pStyle w:val="Cabealho"/>
        <w:ind w:right="180"/>
        <w:jc w:val="both"/>
        <w:rPr>
          <w:rFonts w:asciiTheme="majorHAnsi" w:hAnsiTheme="majorHAnsi" w:cstheme="majorHAnsi"/>
          <w:sz w:val="21"/>
          <w:szCs w:val="21"/>
        </w:rPr>
      </w:pPr>
    </w:p>
    <w:p w14:paraId="27AFA0D1" w14:textId="7C0B23AC" w:rsidR="00D2531F" w:rsidRDefault="00D2531F" w:rsidP="00D2531F">
      <w:pPr>
        <w:pStyle w:val="Cabealho"/>
        <w:ind w:right="180"/>
        <w:jc w:val="both"/>
        <w:rPr>
          <w:rFonts w:asciiTheme="majorHAnsi" w:hAnsiTheme="majorHAnsi" w:cstheme="majorHAnsi"/>
          <w:sz w:val="21"/>
          <w:szCs w:val="21"/>
        </w:rPr>
      </w:pPr>
    </w:p>
    <w:p w14:paraId="526477FE" w14:textId="77777777" w:rsidR="00B8139E" w:rsidRPr="00D2531F" w:rsidRDefault="00B8139E" w:rsidP="00D2531F">
      <w:pPr>
        <w:pStyle w:val="Cabealho"/>
        <w:ind w:right="180"/>
        <w:jc w:val="both"/>
        <w:rPr>
          <w:rFonts w:asciiTheme="majorHAnsi" w:hAnsiTheme="majorHAnsi" w:cstheme="majorHAnsi"/>
          <w:sz w:val="21"/>
          <w:szCs w:val="21"/>
        </w:rPr>
      </w:pPr>
    </w:p>
    <w:p w14:paraId="476BD214" w14:textId="0E672B93" w:rsidR="00D2531F" w:rsidRP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6FF65DE" w14:textId="2EF3C9B8" w:rsid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98E6A0A" w14:textId="54C2EAB3" w:rsid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4B2B16A" w14:textId="664D07EC" w:rsid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3435CF76" w14:textId="0F64BCD5" w:rsid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6ACFE7D" w14:textId="55ABC359" w:rsid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3972012D" w14:textId="65A3FF00" w:rsid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F7A932B" w14:textId="5C4C9809" w:rsid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1717D52" w14:textId="79E1636A" w:rsidR="00F632CF" w:rsidRDefault="00F632C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6AFD54A" w14:textId="77777777" w:rsidR="00F632CF" w:rsidRDefault="00F632C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08B9019" w14:textId="77777777" w:rsidR="00D2531F" w:rsidRPr="00D2531F" w:rsidRDefault="00D2531F" w:rsidP="00D2531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2FA9D68" w14:textId="77777777" w:rsidR="00D2531F" w:rsidRPr="00D2531F" w:rsidRDefault="00D2531F" w:rsidP="00D2531F">
      <w:pPr>
        <w:jc w:val="center"/>
        <w:rPr>
          <w:rFonts w:asciiTheme="majorHAnsi" w:hAnsiTheme="majorHAnsi" w:cstheme="majorHAnsi"/>
          <w:sz w:val="21"/>
          <w:szCs w:val="21"/>
        </w:rPr>
      </w:pPr>
    </w:p>
    <w:p w14:paraId="43759252" w14:textId="77777777" w:rsidR="00D2531F" w:rsidRPr="00D2531F" w:rsidRDefault="00D2531F" w:rsidP="00D2531F">
      <w:pPr>
        <w:jc w:val="both"/>
        <w:rPr>
          <w:rFonts w:asciiTheme="majorHAnsi" w:eastAsia="ArialMT" w:hAnsiTheme="majorHAnsi" w:cstheme="majorHAnsi"/>
          <w:b/>
          <w:color w:val="FF0000"/>
          <w:sz w:val="21"/>
          <w:szCs w:val="21"/>
        </w:rPr>
      </w:pPr>
    </w:p>
    <w:p w14:paraId="107B3114" w14:textId="1246981D" w:rsidR="00D2531F" w:rsidRPr="00D2531F" w:rsidRDefault="00D2531F" w:rsidP="00D2531F">
      <w:pPr>
        <w:jc w:val="center"/>
        <w:rPr>
          <w:rFonts w:asciiTheme="majorHAnsi" w:hAnsiTheme="majorHAnsi" w:cstheme="majorHAnsi"/>
          <w:b/>
          <w:color w:val="0D0D0D" w:themeColor="text1" w:themeTint="F2"/>
          <w:sz w:val="21"/>
          <w:szCs w:val="21"/>
          <w:u w:val="single"/>
        </w:rPr>
      </w:pPr>
      <w:bookmarkStart w:id="2" w:name="_Hlk100575505"/>
      <w:r w:rsidRPr="00D2531F">
        <w:rPr>
          <w:rFonts w:asciiTheme="majorHAnsi" w:hAnsiTheme="majorHAnsi" w:cstheme="majorHAnsi"/>
          <w:b/>
          <w:color w:val="0D0D0D" w:themeColor="text1" w:themeTint="F2"/>
          <w:sz w:val="21"/>
          <w:szCs w:val="21"/>
          <w:u w:val="single"/>
        </w:rPr>
        <w:t>EXTRATO DO CONTRATO Nº 0</w:t>
      </w:r>
      <w:r w:rsidR="00273DF0">
        <w:rPr>
          <w:rFonts w:asciiTheme="majorHAnsi" w:hAnsiTheme="majorHAnsi" w:cstheme="majorHAnsi"/>
          <w:b/>
          <w:color w:val="0D0D0D" w:themeColor="text1" w:themeTint="F2"/>
          <w:sz w:val="21"/>
          <w:szCs w:val="21"/>
          <w:u w:val="single"/>
        </w:rPr>
        <w:t>51</w:t>
      </w:r>
      <w:r w:rsidRPr="00D2531F">
        <w:rPr>
          <w:rFonts w:asciiTheme="majorHAnsi" w:hAnsiTheme="majorHAnsi" w:cstheme="majorHAnsi"/>
          <w:b/>
          <w:color w:val="0D0D0D" w:themeColor="text1" w:themeTint="F2"/>
          <w:sz w:val="21"/>
          <w:szCs w:val="21"/>
          <w:u w:val="single"/>
        </w:rPr>
        <w:t>/2022</w:t>
      </w:r>
    </w:p>
    <w:p w14:paraId="61168536" w14:textId="5209F297" w:rsidR="00D2531F" w:rsidRPr="00D2531F" w:rsidRDefault="00D2531F" w:rsidP="00D2531F">
      <w:pPr>
        <w:ind w:left="-180"/>
        <w:jc w:val="center"/>
        <w:rPr>
          <w:rFonts w:asciiTheme="majorHAnsi" w:hAnsiTheme="majorHAnsi" w:cstheme="majorHAnsi"/>
          <w:b/>
          <w:bCs/>
          <w:color w:val="0D0D0D" w:themeColor="text1" w:themeTint="F2"/>
          <w:sz w:val="21"/>
          <w:szCs w:val="21"/>
          <w:u w:val="single"/>
        </w:rPr>
      </w:pPr>
      <w:r w:rsidRPr="00D2531F">
        <w:rPr>
          <w:rFonts w:asciiTheme="majorHAnsi" w:hAnsiTheme="majorHAnsi" w:cstheme="majorHAnsi"/>
          <w:b/>
          <w:bCs/>
          <w:color w:val="0D0D0D" w:themeColor="text1" w:themeTint="F2"/>
          <w:sz w:val="21"/>
          <w:szCs w:val="21"/>
          <w:u w:val="single"/>
        </w:rPr>
        <w:t>DISPENSA DE LICITAÇÃO Nº 0</w:t>
      </w:r>
      <w:r w:rsidR="00273DF0">
        <w:rPr>
          <w:rFonts w:asciiTheme="majorHAnsi" w:hAnsiTheme="majorHAnsi" w:cstheme="majorHAnsi"/>
          <w:b/>
          <w:bCs/>
          <w:color w:val="0D0D0D" w:themeColor="text1" w:themeTint="F2"/>
          <w:sz w:val="21"/>
          <w:szCs w:val="21"/>
          <w:u w:val="single"/>
        </w:rPr>
        <w:t>31</w:t>
      </w:r>
      <w:r w:rsidRPr="00D2531F">
        <w:rPr>
          <w:rFonts w:asciiTheme="majorHAnsi" w:hAnsiTheme="majorHAnsi" w:cstheme="majorHAnsi"/>
          <w:b/>
          <w:bCs/>
          <w:color w:val="0D0D0D" w:themeColor="text1" w:themeTint="F2"/>
          <w:sz w:val="21"/>
          <w:szCs w:val="21"/>
          <w:u w:val="single"/>
        </w:rPr>
        <w:t>/2022 – PROCESSO ADMINISTRATIVO Nº 03</w:t>
      </w:r>
      <w:r w:rsidR="00273DF0">
        <w:rPr>
          <w:rFonts w:asciiTheme="majorHAnsi" w:hAnsiTheme="majorHAnsi" w:cstheme="majorHAnsi"/>
          <w:b/>
          <w:bCs/>
          <w:color w:val="0D0D0D" w:themeColor="text1" w:themeTint="F2"/>
          <w:sz w:val="21"/>
          <w:szCs w:val="21"/>
          <w:u w:val="single"/>
        </w:rPr>
        <w:t>9</w:t>
      </w:r>
      <w:r w:rsidRPr="00D2531F">
        <w:rPr>
          <w:rFonts w:asciiTheme="majorHAnsi" w:hAnsiTheme="majorHAnsi" w:cstheme="majorHAnsi"/>
          <w:b/>
          <w:bCs/>
          <w:color w:val="0D0D0D" w:themeColor="text1" w:themeTint="F2"/>
          <w:sz w:val="21"/>
          <w:szCs w:val="21"/>
          <w:u w:val="single"/>
        </w:rPr>
        <w:t>/2022.</w:t>
      </w:r>
    </w:p>
    <w:bookmarkEnd w:id="2"/>
    <w:p w14:paraId="38014441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b/>
          <w:color w:val="0D0D0D" w:themeColor="text1" w:themeTint="F2"/>
          <w:sz w:val="21"/>
          <w:szCs w:val="21"/>
        </w:rPr>
      </w:pPr>
    </w:p>
    <w:p w14:paraId="23A45113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b/>
          <w:color w:val="0D0D0D" w:themeColor="text1" w:themeTint="F2"/>
          <w:sz w:val="21"/>
          <w:szCs w:val="21"/>
        </w:rPr>
      </w:pPr>
    </w:p>
    <w:p w14:paraId="71C7091C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b/>
          <w:color w:val="0D0D0D" w:themeColor="text1" w:themeTint="F2"/>
          <w:sz w:val="21"/>
          <w:szCs w:val="21"/>
        </w:rPr>
      </w:pPr>
    </w:p>
    <w:p w14:paraId="7BB574C0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1"/>
          <w:szCs w:val="21"/>
        </w:rPr>
      </w:pPr>
    </w:p>
    <w:p w14:paraId="21A71E25" w14:textId="77777777" w:rsidR="00B8139E" w:rsidRPr="000D71E4" w:rsidRDefault="00B8139E" w:rsidP="00B8139E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5"/>
          <w:szCs w:val="25"/>
        </w:rPr>
      </w:pPr>
      <w:r w:rsidRPr="00F34DCD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Contratante:</w:t>
      </w:r>
      <w:r w:rsidRPr="00F34D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D71E4">
        <w:rPr>
          <w:rFonts w:asciiTheme="majorHAnsi" w:hAnsiTheme="majorHAnsi" w:cstheme="majorHAnsi"/>
          <w:color w:val="0D0D0D" w:themeColor="text1" w:themeTint="F2"/>
          <w:sz w:val="25"/>
          <w:szCs w:val="25"/>
        </w:rPr>
        <w:t>Secretária Municipal de Saúde.</w:t>
      </w:r>
    </w:p>
    <w:p w14:paraId="233C2AFD" w14:textId="77777777" w:rsidR="00B8139E" w:rsidRPr="00EC057D" w:rsidRDefault="00B8139E" w:rsidP="00B8139E">
      <w:pPr>
        <w:ind w:left="-180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4"/>
          <w:szCs w:val="24"/>
        </w:rPr>
      </w:pPr>
    </w:p>
    <w:p w14:paraId="5649F291" w14:textId="4D5E3518" w:rsidR="00B8139E" w:rsidRPr="000D71E4" w:rsidRDefault="00B8139E" w:rsidP="00B8139E">
      <w:pPr>
        <w:tabs>
          <w:tab w:val="left" w:pos="7655"/>
        </w:tabs>
        <w:ind w:left="1134" w:right="282" w:hanging="1314"/>
        <w:jc w:val="both"/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</w:pPr>
      <w:r w:rsidRPr="00F34DCD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Contratada:</w:t>
      </w:r>
      <w:r w:rsidRPr="00F34D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D71E4" w:rsidRPr="000D71E4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COMPRATES COMERCIAL FARMACEUTICA E HOSPITALAR LTDA, Inscrita no CNPJ sob o nº 96.845.896/0001-89, situada na Rua Opala, nº 300, Santa Isabel, Eunápolis-BA, 45.825-570.</w:t>
      </w:r>
    </w:p>
    <w:p w14:paraId="6DEB8987" w14:textId="77777777" w:rsidR="00B8139E" w:rsidRPr="00EC057D" w:rsidRDefault="00B8139E" w:rsidP="00B8139E">
      <w:pPr>
        <w:ind w:left="-180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4"/>
          <w:szCs w:val="24"/>
        </w:rPr>
      </w:pPr>
    </w:p>
    <w:p w14:paraId="0007EC9E" w14:textId="77777777" w:rsidR="00B8139E" w:rsidRPr="00CA2A52" w:rsidRDefault="00B8139E" w:rsidP="00B8139E">
      <w:pPr>
        <w:ind w:left="-180"/>
        <w:jc w:val="both"/>
        <w:rPr>
          <w:rFonts w:asciiTheme="majorHAnsi" w:hAnsiTheme="majorHAnsi" w:cstheme="majorHAnsi"/>
          <w:b/>
          <w:bCs/>
          <w:i/>
          <w:iCs/>
          <w:color w:val="0D0D0D" w:themeColor="text1" w:themeTint="F2"/>
          <w:sz w:val="24"/>
          <w:szCs w:val="24"/>
          <w:u w:val="single"/>
        </w:rPr>
      </w:pPr>
      <w:r w:rsidRPr="00F34DCD">
        <w:rPr>
          <w:rFonts w:asciiTheme="majorHAnsi" w:hAnsiTheme="majorHAnsi" w:cstheme="majorHAnsi"/>
          <w:b/>
          <w:bCs/>
          <w:i/>
          <w:iCs/>
          <w:color w:val="0D0D0D" w:themeColor="text1" w:themeTint="F2"/>
          <w:sz w:val="24"/>
          <w:szCs w:val="24"/>
          <w:u w:val="single"/>
        </w:rPr>
        <w:t xml:space="preserve">Natureza </w:t>
      </w:r>
      <w:r>
        <w:rPr>
          <w:rFonts w:asciiTheme="majorHAnsi" w:hAnsiTheme="majorHAnsi" w:cstheme="majorHAnsi"/>
          <w:b/>
          <w:bCs/>
          <w:i/>
          <w:iCs/>
          <w:color w:val="0D0D0D" w:themeColor="text1" w:themeTint="F2"/>
          <w:sz w:val="24"/>
          <w:szCs w:val="24"/>
          <w:u w:val="single"/>
        </w:rPr>
        <w:t>d</w:t>
      </w:r>
      <w:r w:rsidRPr="00F34DCD">
        <w:rPr>
          <w:rFonts w:asciiTheme="majorHAnsi" w:hAnsiTheme="majorHAnsi" w:cstheme="majorHAnsi"/>
          <w:b/>
          <w:bCs/>
          <w:i/>
          <w:iCs/>
          <w:color w:val="0D0D0D" w:themeColor="text1" w:themeTint="F2"/>
          <w:sz w:val="24"/>
          <w:szCs w:val="24"/>
          <w:u w:val="single"/>
        </w:rPr>
        <w:t>a Contratação:</w:t>
      </w:r>
      <w:r w:rsidRPr="00C453FD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</w:t>
      </w:r>
      <w:r w:rsidRPr="00CA2A52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Dispensa de Licitação</w:t>
      </w:r>
    </w:p>
    <w:p w14:paraId="4B0D2484" w14:textId="77777777" w:rsidR="00B8139E" w:rsidRPr="00C453FD" w:rsidRDefault="00B8139E" w:rsidP="00B8139E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</w:p>
    <w:p w14:paraId="523EC1DB" w14:textId="77777777" w:rsidR="00B8139E" w:rsidRPr="00C453FD" w:rsidRDefault="00B8139E" w:rsidP="00B8139E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</w:p>
    <w:p w14:paraId="4C9FD73C" w14:textId="22F05B7E" w:rsidR="00B8139E" w:rsidRPr="00CA2A52" w:rsidRDefault="00B8139E" w:rsidP="00273DF0">
      <w:pPr>
        <w:ind w:left="709" w:right="140" w:hanging="889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A2A52">
        <w:rPr>
          <w:rFonts w:asciiTheme="majorHAnsi" w:hAnsiTheme="majorHAnsi" w:cstheme="majorHAnsi"/>
          <w:b/>
          <w:bCs/>
          <w:i/>
          <w:iCs/>
          <w:color w:val="0D0D0D" w:themeColor="text1" w:themeTint="F2"/>
          <w:sz w:val="26"/>
          <w:szCs w:val="26"/>
          <w:u w:val="single"/>
        </w:rPr>
        <w:t>Objeto:</w:t>
      </w:r>
      <w:r w:rsidRPr="00C453FD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</w:t>
      </w:r>
      <w:bookmarkStart w:id="3" w:name="_Hlk100509151"/>
      <w:r w:rsidRPr="002D0695">
        <w:rPr>
          <w:rFonts w:asciiTheme="majorHAnsi" w:hAnsiTheme="majorHAnsi" w:cstheme="majorHAnsi"/>
          <w:color w:val="0D0D0D" w:themeColor="text1" w:themeTint="F2"/>
          <w:sz w:val="23"/>
          <w:szCs w:val="23"/>
        </w:rPr>
        <w:t xml:space="preserve">AQUISIÇÃO DE </w:t>
      </w:r>
      <w:r w:rsidRPr="002D0695">
        <w:rPr>
          <w:rFonts w:asciiTheme="majorHAnsi" w:hAnsiTheme="majorHAnsi" w:cstheme="majorHAnsi"/>
          <w:color w:val="000000" w:themeColor="text1"/>
          <w:sz w:val="23"/>
          <w:szCs w:val="23"/>
        </w:rPr>
        <w:t>SONDA DE GASTRONOMIA TIPO BOTTON 24FR DE DIÂMETRO E 1.5 DE COMPRIMENTO, PARA ATENDIMENTO DE PACIENTE ASSISTIDO PELO MUNICÍPIO DE BELMONTE-BA</w:t>
      </w:r>
      <w:bookmarkEnd w:id="3"/>
      <w:r w:rsidR="002D0695" w:rsidRPr="002D0695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14:paraId="2B10E91F" w14:textId="77777777" w:rsidR="00B8139E" w:rsidRDefault="00B8139E" w:rsidP="00B8139E">
      <w:pPr>
        <w:ind w:left="709" w:right="140" w:hanging="889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2CC1950" w14:textId="77777777" w:rsidR="00B8139E" w:rsidRDefault="00B8139E" w:rsidP="00B8139E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</w:p>
    <w:p w14:paraId="2AF3DDBE" w14:textId="77777777" w:rsidR="00B8139E" w:rsidRDefault="00B8139E" w:rsidP="00B8139E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  <w:r w:rsidRPr="00CA2A52">
        <w:rPr>
          <w:rFonts w:asciiTheme="majorHAnsi" w:hAnsiTheme="majorHAnsi" w:cstheme="majorHAnsi"/>
          <w:b/>
          <w:bCs/>
          <w:i/>
          <w:iCs/>
          <w:color w:val="0D0D0D" w:themeColor="text1" w:themeTint="F2"/>
          <w:sz w:val="24"/>
          <w:szCs w:val="24"/>
          <w:u w:val="single"/>
        </w:rPr>
        <w:t>Vigência:</w:t>
      </w:r>
      <w:r w:rsidRPr="00C453FD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 </w:t>
      </w:r>
      <w:r w:rsidRPr="00273DF0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Até 31 de dezembro de 2022.</w:t>
      </w:r>
    </w:p>
    <w:p w14:paraId="688E8708" w14:textId="77777777" w:rsidR="00B8139E" w:rsidRDefault="00B8139E" w:rsidP="00B8139E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</w:p>
    <w:p w14:paraId="3EDF22E9" w14:textId="77777777" w:rsidR="00B8139E" w:rsidRPr="00C453FD" w:rsidRDefault="00B8139E" w:rsidP="00B8139E">
      <w:pPr>
        <w:ind w:left="-180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  <w:r w:rsidRPr="00C453FD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</w:t>
      </w:r>
    </w:p>
    <w:p w14:paraId="114B18CB" w14:textId="77777777" w:rsidR="00B8139E" w:rsidRPr="00432C58" w:rsidRDefault="00B8139E" w:rsidP="00B8139E">
      <w:pPr>
        <w:ind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A2A52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Valor global:</w:t>
      </w:r>
      <w:r w:rsidRPr="00CA2A52">
        <w:rPr>
          <w:rFonts w:asciiTheme="majorHAnsi" w:eastAsiaTheme="minorHAnsi" w:hAnsiTheme="majorHAnsi" w:cstheme="majorHAnsi"/>
          <w:sz w:val="24"/>
          <w:szCs w:val="24"/>
          <w:lang w:eastAsia="en-US"/>
        </w:rPr>
        <w:t xml:space="preserve"> </w:t>
      </w:r>
      <w:r w:rsidRPr="003D0ACC">
        <w:rPr>
          <w:rFonts w:asciiTheme="majorHAnsi" w:hAnsiTheme="majorHAnsi" w:cstheme="majorHAnsi"/>
          <w:sz w:val="22"/>
          <w:szCs w:val="22"/>
        </w:rPr>
        <w:t>R$ 5.600 (cinco mil e seiscentos).</w:t>
      </w:r>
    </w:p>
    <w:p w14:paraId="0902D68D" w14:textId="77777777" w:rsidR="00B8139E" w:rsidRPr="00C453FD" w:rsidRDefault="00B8139E" w:rsidP="00B8139E">
      <w:pPr>
        <w:ind w:left="-180"/>
        <w:jc w:val="both"/>
        <w:rPr>
          <w:rFonts w:asciiTheme="majorHAnsi" w:hAnsiTheme="majorHAnsi" w:cstheme="majorHAnsi"/>
          <w:b/>
          <w:color w:val="0D0D0D" w:themeColor="text1" w:themeTint="F2"/>
          <w:sz w:val="24"/>
          <w:szCs w:val="24"/>
        </w:rPr>
      </w:pPr>
    </w:p>
    <w:p w14:paraId="4CED988B" w14:textId="77777777" w:rsidR="00B8139E" w:rsidRPr="00C453FD" w:rsidRDefault="00B8139E" w:rsidP="00B8139E">
      <w:pPr>
        <w:ind w:left="-180"/>
        <w:jc w:val="both"/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</w:pPr>
    </w:p>
    <w:p w14:paraId="17BEAD49" w14:textId="77777777" w:rsidR="00D2531F" w:rsidRPr="00D2531F" w:rsidRDefault="00D2531F" w:rsidP="00D2531F">
      <w:pPr>
        <w:pStyle w:val="Cabealho"/>
        <w:ind w:right="180"/>
        <w:jc w:val="both"/>
        <w:rPr>
          <w:rFonts w:asciiTheme="majorHAnsi" w:hAnsiTheme="majorHAnsi" w:cstheme="majorHAnsi"/>
          <w:sz w:val="21"/>
          <w:szCs w:val="21"/>
        </w:rPr>
      </w:pPr>
    </w:p>
    <w:p w14:paraId="090A8F0F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bCs/>
          <w:color w:val="0D0D0D" w:themeColor="text1" w:themeTint="F2"/>
          <w:sz w:val="21"/>
          <w:szCs w:val="21"/>
        </w:rPr>
      </w:pPr>
    </w:p>
    <w:p w14:paraId="751ED523" w14:textId="77777777" w:rsidR="00D2531F" w:rsidRPr="00D2531F" w:rsidRDefault="00D2531F" w:rsidP="00273DF0">
      <w:pPr>
        <w:ind w:hanging="284"/>
        <w:jc w:val="right"/>
        <w:rPr>
          <w:rFonts w:asciiTheme="majorHAnsi" w:hAnsiTheme="majorHAnsi" w:cstheme="majorHAnsi"/>
          <w:b/>
          <w:bCs/>
          <w:sz w:val="21"/>
          <w:szCs w:val="21"/>
        </w:rPr>
      </w:pPr>
      <w:r w:rsidRPr="00D2531F">
        <w:rPr>
          <w:rFonts w:asciiTheme="majorHAnsi" w:hAnsiTheme="majorHAnsi" w:cstheme="majorHAnsi"/>
          <w:b/>
          <w:bCs/>
          <w:sz w:val="21"/>
          <w:szCs w:val="21"/>
        </w:rPr>
        <w:t>Belmonte/Ba, 17 de março de 2022.</w:t>
      </w:r>
    </w:p>
    <w:p w14:paraId="3AE3A3BD" w14:textId="77777777" w:rsidR="00D2531F" w:rsidRPr="00D2531F" w:rsidRDefault="00D2531F" w:rsidP="00D2531F">
      <w:pPr>
        <w:ind w:firstLine="142"/>
        <w:rPr>
          <w:rFonts w:asciiTheme="majorHAnsi" w:hAnsiTheme="majorHAnsi" w:cstheme="majorHAnsi"/>
          <w:b/>
          <w:bCs/>
          <w:sz w:val="21"/>
          <w:szCs w:val="21"/>
        </w:rPr>
      </w:pPr>
    </w:p>
    <w:p w14:paraId="4A0D6599" w14:textId="7183CF80" w:rsidR="00D2531F" w:rsidRDefault="00D2531F" w:rsidP="00D2531F">
      <w:pPr>
        <w:ind w:firstLine="142"/>
        <w:rPr>
          <w:rFonts w:asciiTheme="majorHAnsi" w:hAnsiTheme="majorHAnsi" w:cstheme="majorHAnsi"/>
          <w:b/>
          <w:bCs/>
          <w:sz w:val="21"/>
          <w:szCs w:val="21"/>
        </w:rPr>
      </w:pPr>
    </w:p>
    <w:p w14:paraId="68BC509E" w14:textId="77777777" w:rsidR="00273DF0" w:rsidRPr="00D2531F" w:rsidRDefault="00273DF0" w:rsidP="00D2531F">
      <w:pPr>
        <w:ind w:firstLine="142"/>
        <w:rPr>
          <w:rFonts w:asciiTheme="majorHAnsi" w:hAnsiTheme="majorHAnsi" w:cstheme="majorHAnsi"/>
          <w:b/>
          <w:bCs/>
          <w:sz w:val="21"/>
          <w:szCs w:val="21"/>
        </w:rPr>
      </w:pPr>
    </w:p>
    <w:p w14:paraId="7EFF738C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bCs/>
          <w:color w:val="0D0D0D" w:themeColor="text1" w:themeTint="F2"/>
          <w:sz w:val="21"/>
          <w:szCs w:val="21"/>
        </w:rPr>
      </w:pPr>
    </w:p>
    <w:p w14:paraId="2900C150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bCs/>
          <w:color w:val="0D0D0D" w:themeColor="text1" w:themeTint="F2"/>
          <w:sz w:val="21"/>
          <w:szCs w:val="21"/>
        </w:rPr>
      </w:pPr>
    </w:p>
    <w:p w14:paraId="1D04F2DB" w14:textId="77777777" w:rsidR="00D2531F" w:rsidRPr="00D2531F" w:rsidRDefault="00D2531F" w:rsidP="00D2531F">
      <w:pPr>
        <w:ind w:left="-180"/>
        <w:jc w:val="both"/>
        <w:rPr>
          <w:rFonts w:asciiTheme="majorHAnsi" w:hAnsiTheme="majorHAnsi" w:cstheme="majorHAnsi"/>
          <w:bCs/>
          <w:sz w:val="21"/>
          <w:szCs w:val="21"/>
        </w:rPr>
      </w:pPr>
    </w:p>
    <w:p w14:paraId="0B159820" w14:textId="77777777" w:rsidR="00D2531F" w:rsidRPr="00DD0F16" w:rsidRDefault="00D2531F" w:rsidP="00D2531F">
      <w:pPr>
        <w:spacing w:line="360" w:lineRule="auto"/>
        <w:rPr>
          <w:rFonts w:asciiTheme="majorHAnsi" w:eastAsia="ArialMT" w:hAnsiTheme="majorHAnsi" w:cstheme="majorHAnsi"/>
          <w:b/>
          <w:color w:val="FF0000"/>
          <w:sz w:val="23"/>
          <w:szCs w:val="23"/>
        </w:rPr>
      </w:pPr>
    </w:p>
    <w:p w14:paraId="5679BD3E" w14:textId="77777777" w:rsidR="00D2531F" w:rsidRPr="00DD0F16" w:rsidRDefault="00D2531F" w:rsidP="00D2531F">
      <w:pPr>
        <w:spacing w:line="360" w:lineRule="auto"/>
        <w:rPr>
          <w:rFonts w:asciiTheme="majorHAnsi" w:eastAsia="ArialMT" w:hAnsiTheme="majorHAnsi" w:cstheme="majorHAnsi"/>
          <w:b/>
          <w:color w:val="FF0000"/>
          <w:sz w:val="23"/>
          <w:szCs w:val="23"/>
        </w:rPr>
      </w:pPr>
    </w:p>
    <w:p w14:paraId="175DE784" w14:textId="77777777" w:rsidR="00D2531F" w:rsidRPr="00DD0F16" w:rsidRDefault="00D2531F" w:rsidP="00D2531F">
      <w:pPr>
        <w:spacing w:line="360" w:lineRule="auto"/>
        <w:rPr>
          <w:rFonts w:asciiTheme="majorHAnsi" w:eastAsia="ArialMT" w:hAnsiTheme="majorHAnsi" w:cstheme="majorHAnsi"/>
          <w:b/>
          <w:color w:val="FF0000"/>
          <w:sz w:val="23"/>
          <w:szCs w:val="23"/>
        </w:rPr>
      </w:pPr>
    </w:p>
    <w:p w14:paraId="08876D53" w14:textId="77777777" w:rsidR="00D2531F" w:rsidRPr="00DD0F16" w:rsidRDefault="00D2531F" w:rsidP="00D2531F">
      <w:pPr>
        <w:spacing w:line="360" w:lineRule="auto"/>
        <w:rPr>
          <w:rFonts w:asciiTheme="majorHAnsi" w:eastAsia="ArialMT" w:hAnsiTheme="majorHAnsi" w:cstheme="majorHAnsi"/>
          <w:b/>
          <w:color w:val="FF0000"/>
          <w:sz w:val="23"/>
          <w:szCs w:val="23"/>
        </w:rPr>
      </w:pPr>
    </w:p>
    <w:p w14:paraId="4E79CFBC" w14:textId="77777777" w:rsidR="00D2531F" w:rsidRPr="00DD0F16" w:rsidRDefault="00D2531F" w:rsidP="00D2531F">
      <w:pPr>
        <w:spacing w:line="360" w:lineRule="auto"/>
        <w:rPr>
          <w:rFonts w:asciiTheme="majorHAnsi" w:eastAsia="ArialMT" w:hAnsiTheme="majorHAnsi" w:cstheme="majorHAnsi"/>
          <w:b/>
          <w:color w:val="FF0000"/>
          <w:sz w:val="23"/>
          <w:szCs w:val="23"/>
        </w:rPr>
      </w:pPr>
    </w:p>
    <w:p w14:paraId="7E2DF71D" w14:textId="77777777" w:rsidR="0001149C" w:rsidRDefault="0001149C"/>
    <w:sectPr w:rsidR="0001149C" w:rsidSect="00D2531F">
      <w:headerReference w:type="default" r:id="rId6"/>
      <w:foot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A585" w14:textId="77777777" w:rsidR="00DE0039" w:rsidRDefault="00DE0039" w:rsidP="00DE0039">
      <w:r>
        <w:separator/>
      </w:r>
    </w:p>
  </w:endnote>
  <w:endnote w:type="continuationSeparator" w:id="0">
    <w:p w14:paraId="724C75A8" w14:textId="77777777" w:rsidR="00DE0039" w:rsidRDefault="00DE0039" w:rsidP="00DE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variable"/>
    <w:sig w:usb0="00000003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3E8D" w14:textId="77777777" w:rsidR="00D2531F" w:rsidRPr="00D556F3" w:rsidRDefault="00D2531F" w:rsidP="00D2531F">
    <w:pPr>
      <w:pStyle w:val="Rodap"/>
      <w:jc w:val="center"/>
      <w:rPr>
        <w:rFonts w:ascii="Century" w:hAnsi="Century" w:cs="Baloo 2 ExtraBold"/>
      </w:rPr>
    </w:pPr>
    <w:r w:rsidRPr="00D556F3">
      <w:rPr>
        <w:rFonts w:ascii="Century" w:hAnsi="Century"/>
        <w:noProof/>
      </w:rPr>
      <w:drawing>
        <wp:anchor distT="0" distB="0" distL="114300" distR="114300" simplePos="0" relativeHeight="251662336" behindDoc="1" locked="0" layoutInCell="1" allowOverlap="1" wp14:anchorId="71AE9A04" wp14:editId="52578237">
          <wp:simplePos x="0" y="0"/>
          <wp:positionH relativeFrom="page">
            <wp:align>right</wp:align>
          </wp:positionH>
          <wp:positionV relativeFrom="paragraph">
            <wp:posOffset>323850</wp:posOffset>
          </wp:positionV>
          <wp:extent cx="8391525" cy="1420495"/>
          <wp:effectExtent l="0" t="0" r="9525" b="825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6F3">
      <w:rPr>
        <w:rFonts w:ascii="Century" w:hAnsi="Century" w:cs="Baloo 2 ExtraBold"/>
      </w:rPr>
      <w:t>Av. Rio</w:t>
    </w:r>
    <w:r>
      <w:rPr>
        <w:rFonts w:ascii="Century" w:hAnsi="Century" w:cs="Baloo 2 ExtraBold"/>
      </w:rPr>
      <w:t>m</w:t>
    </w:r>
    <w:r w:rsidRPr="00D556F3">
      <w:rPr>
        <w:rFonts w:ascii="Century" w:hAnsi="Century" w:cs="Baloo 2 ExtraBold"/>
      </w:rPr>
      <w:t>ar s/n Centro Belmonte Bahia</w:t>
    </w:r>
  </w:p>
  <w:p w14:paraId="7FB97E83" w14:textId="77777777" w:rsidR="00D2531F" w:rsidRDefault="00D2531F" w:rsidP="00D2531F">
    <w:pPr>
      <w:pStyle w:val="Rodap"/>
      <w:jc w:val="center"/>
      <w:rPr>
        <w:rFonts w:ascii="Century" w:hAnsi="Century" w:cs="Baloo 2 ExtraBold"/>
      </w:rPr>
    </w:pPr>
    <w:r>
      <w:rPr>
        <w:rFonts w:ascii="Century" w:hAnsi="Century" w:cs="Baloo 2 ExtraBold"/>
      </w:rPr>
      <w:t>CNPJ: 13.634.977/0001-02</w:t>
    </w:r>
  </w:p>
  <w:p w14:paraId="0A3758E3" w14:textId="77777777" w:rsidR="00D2531F" w:rsidRPr="00D556F3" w:rsidRDefault="00D2531F" w:rsidP="00D2531F">
    <w:pPr>
      <w:pStyle w:val="Rodap"/>
      <w:jc w:val="center"/>
      <w:rPr>
        <w:rFonts w:ascii="Century" w:hAnsi="Century" w:cs="Baloo 2 ExtraBold"/>
      </w:rPr>
    </w:pPr>
  </w:p>
  <w:p w14:paraId="0859A228" w14:textId="77777777" w:rsidR="00D2531F" w:rsidRPr="00634A7F" w:rsidRDefault="00D2531F" w:rsidP="00D2531F">
    <w:pPr>
      <w:pStyle w:val="Rodap"/>
      <w:tabs>
        <w:tab w:val="left" w:pos="3870"/>
      </w:tabs>
      <w:spacing w:line="20" w:lineRule="atLeast"/>
      <w:rPr>
        <w:rFonts w:ascii="Calibri" w:hAnsi="Calibri" w:cs="Calibri"/>
        <w:color w:val="222222"/>
        <w:shd w:val="clear" w:color="auto" w:fill="FFFFFF"/>
      </w:rPr>
    </w:pPr>
    <w:r>
      <w:rPr>
        <w:rFonts w:ascii="Calibri" w:hAnsi="Calibri" w:cs="Calibri"/>
        <w:color w:val="222222"/>
        <w:shd w:val="clear" w:color="auto" w:fill="FFFFFF"/>
      </w:rPr>
      <w:t xml:space="preserve">        </w:t>
    </w:r>
  </w:p>
  <w:p w14:paraId="52D5483E" w14:textId="77777777" w:rsidR="00D2531F" w:rsidRDefault="00D253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20D7" w14:textId="77777777" w:rsidR="00DE0039" w:rsidRDefault="00DE0039" w:rsidP="00DE0039">
      <w:r>
        <w:separator/>
      </w:r>
    </w:p>
  </w:footnote>
  <w:footnote w:type="continuationSeparator" w:id="0">
    <w:p w14:paraId="5DA70B9A" w14:textId="77777777" w:rsidR="00DE0039" w:rsidRDefault="00DE0039" w:rsidP="00DE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7D42" w14:textId="0B802997" w:rsidR="00DE0039" w:rsidRDefault="00DE0039" w:rsidP="00DE0039">
    <w:pPr>
      <w:pStyle w:val="Cabealho"/>
      <w:tabs>
        <w:tab w:val="left" w:pos="1245"/>
      </w:tabs>
    </w:pPr>
    <w:bookmarkStart w:id="4" w:name="_Hlk100575271"/>
    <w:r>
      <w:rPr>
        <w:noProof/>
      </w:rPr>
      <w:drawing>
        <wp:anchor distT="0" distB="0" distL="114300" distR="114300" simplePos="0" relativeHeight="251659264" behindDoc="1" locked="0" layoutInCell="1" allowOverlap="1" wp14:anchorId="12E9C3B8" wp14:editId="2076F856">
          <wp:simplePos x="0" y="0"/>
          <wp:positionH relativeFrom="margin">
            <wp:posOffset>-29210</wp:posOffset>
          </wp:positionH>
          <wp:positionV relativeFrom="paragraph">
            <wp:posOffset>-304800</wp:posOffset>
          </wp:positionV>
          <wp:extent cx="1552575" cy="798155"/>
          <wp:effectExtent l="0" t="0" r="0" b="254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A31C07" wp14:editId="01E65BDB">
              <wp:simplePos x="0" y="0"/>
              <wp:positionH relativeFrom="margin">
                <wp:posOffset>3209290</wp:posOffset>
              </wp:positionH>
              <wp:positionV relativeFrom="paragraph">
                <wp:posOffset>-154940</wp:posOffset>
              </wp:positionV>
              <wp:extent cx="2362200" cy="542925"/>
              <wp:effectExtent l="190500" t="152400" r="209550" b="2190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2200" cy="542925"/>
                      </a:xfrm>
                      <a:prstGeom prst="rect">
                        <a:avLst/>
                      </a:prstGeom>
                      <a:solidFill>
                        <a:srgbClr val="3366CC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glow rad="101600">
                          <a:srgbClr val="0000FF">
                            <a:alpha val="60000"/>
                          </a:srgbClr>
                        </a:glow>
                        <a:outerShdw blurRad="107950" dist="12700" dir="5400000" algn="ctr">
                          <a:srgbClr val="000000"/>
                        </a:outerShdw>
                      </a:effectLst>
                      <a:scene3d>
                        <a:camera prst="orthographicFront"/>
                        <a:lightRig rig="soft" dir="t">
                          <a:rot lat="0" lon="0" rev="0"/>
                        </a:lightRig>
                      </a:scene3d>
                      <a:sp3d contourW="44450" prstMaterial="matte">
                        <a:bevelT w="63500" h="63500" prst="artDeco"/>
                        <a:contourClr>
                          <a:srgbClr val="FFFFFF"/>
                        </a:contourClr>
                      </a:sp3d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6DA72" w14:textId="77777777" w:rsidR="00DE0039" w:rsidRPr="00867B27" w:rsidRDefault="00DE0039" w:rsidP="00DE0039">
                          <w:pPr>
                            <w:jc w:val="center"/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867B27"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SECRETARIA MUNICIPAL</w:t>
                          </w:r>
                        </w:p>
                        <w:p w14:paraId="07F70A67" w14:textId="77777777" w:rsidR="00DE0039" w:rsidRPr="00867B27" w:rsidRDefault="00DE0039" w:rsidP="00DE0039">
                          <w:pPr>
                            <w:jc w:val="center"/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867B27">
                            <w:rPr>
                              <w:rFonts w:ascii="Century" w:hAnsi="Century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DE SAÚDE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31C07" id="Retângulo 1" o:spid="_x0000_s1026" style="position:absolute;margin-left:252.7pt;margin-top:-12.2pt;width:18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" fillcolor="#36c" strokecolor="white [3212]" strokeweight=".5pt">
              <v:shadow on="t" color="black" offset="0,1pt"/>
              <v:textbox>
                <w:txbxContent>
                  <w:p w14:paraId="1E06DA72" w14:textId="77777777" w:rsidR="00DE0039" w:rsidRPr="00867B27" w:rsidRDefault="00DE0039" w:rsidP="00DE0039">
                    <w:pPr>
                      <w:jc w:val="center"/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867B27"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SECRETARIA MUNICIPAL</w:t>
                    </w:r>
                  </w:p>
                  <w:p w14:paraId="07F70A67" w14:textId="77777777" w:rsidR="00DE0039" w:rsidRPr="00867B27" w:rsidRDefault="00DE0039" w:rsidP="00DE0039">
                    <w:pPr>
                      <w:jc w:val="center"/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867B27">
                      <w:rPr>
                        <w:rFonts w:ascii="Century" w:hAnsi="Century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DE SAÚDE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</w:t>
    </w:r>
    <w:r>
      <w:tab/>
    </w:r>
  </w:p>
  <w:bookmarkEnd w:id="4"/>
  <w:p w14:paraId="41956322" w14:textId="77777777" w:rsidR="00DE0039" w:rsidRDefault="00DE00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9"/>
    <w:rsid w:val="0001149C"/>
    <w:rsid w:val="000D71E4"/>
    <w:rsid w:val="00273DF0"/>
    <w:rsid w:val="002D0695"/>
    <w:rsid w:val="00B8139E"/>
    <w:rsid w:val="00D2531F"/>
    <w:rsid w:val="00DE0039"/>
    <w:rsid w:val="00F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934C"/>
  <w15:chartTrackingRefBased/>
  <w15:docId w15:val="{FD2A1CF6-954D-43E1-9E23-53189009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2531F"/>
    <w:pPr>
      <w:keepNext/>
      <w:outlineLvl w:val="0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hd,he"/>
    <w:basedOn w:val="Normal"/>
    <w:link w:val="CabealhoChar"/>
    <w:uiPriority w:val="99"/>
    <w:unhideWhenUsed/>
    <w:rsid w:val="00DE00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d Char,he Char"/>
    <w:basedOn w:val="Fontepargpadro"/>
    <w:link w:val="Cabealho"/>
    <w:uiPriority w:val="99"/>
    <w:rsid w:val="00DE00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00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0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531F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D253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rsid w:val="00D253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 02</dc:creator>
  <cp:keywords/>
  <dc:description/>
  <cp:lastModifiedBy>COPEL 02</cp:lastModifiedBy>
  <cp:revision>1</cp:revision>
  <dcterms:created xsi:type="dcterms:W3CDTF">2022-04-19T13:01:00Z</dcterms:created>
  <dcterms:modified xsi:type="dcterms:W3CDTF">2022-04-19T13:55:00Z</dcterms:modified>
</cp:coreProperties>
</file>